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639" w:rsidRPr="00656719" w:rsidRDefault="006B413B">
      <w:pPr>
        <w:pStyle w:val="10"/>
        <w:framePr w:w="10118" w:h="912" w:hRule="exact" w:wrap="none" w:vAnchor="page" w:hAnchor="page" w:x="1109" w:y="5001"/>
        <w:shd w:val="clear" w:color="auto" w:fill="auto"/>
        <w:spacing w:before="0" w:after="136" w:line="210" w:lineRule="exact"/>
        <w:ind w:left="20"/>
        <w:rPr>
          <w:rFonts w:ascii="Times New Roman" w:hAnsi="Times New Roman" w:cs="Times New Roman"/>
          <w:sz w:val="20"/>
          <w:szCs w:val="20"/>
        </w:rPr>
      </w:pPr>
      <w:bookmarkStart w:id="0" w:name="bookmark0"/>
      <w:r w:rsidRPr="00656719">
        <w:rPr>
          <w:rFonts w:ascii="Times New Roman" w:hAnsi="Times New Roman" w:cs="Times New Roman"/>
          <w:sz w:val="20"/>
          <w:szCs w:val="20"/>
        </w:rPr>
        <w:t>ТЕХНИЧЕСКОЕ ЗАДАНИЕ</w:t>
      </w:r>
      <w:bookmarkEnd w:id="0"/>
    </w:p>
    <w:p w:rsidR="00F26639" w:rsidRPr="00656719" w:rsidRDefault="006B413B">
      <w:pPr>
        <w:pStyle w:val="20"/>
        <w:framePr w:w="10118" w:h="912" w:hRule="exact" w:wrap="none" w:vAnchor="page" w:hAnchor="page" w:x="1109" w:y="5001"/>
        <w:shd w:val="clear" w:color="auto" w:fill="auto"/>
        <w:spacing w:after="9" w:line="200" w:lineRule="exact"/>
        <w:ind w:left="20"/>
        <w:jc w:val="center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на выполнение СМР по реконструкции ВЛ-0,4 кВ № 2 ТП № 3-5 ВЛ 10 кВ № 3 ПС 35 кВ Рогачевка для</w:t>
      </w:r>
    </w:p>
    <w:p w:rsidR="00F26639" w:rsidRPr="00656719" w:rsidRDefault="006B413B">
      <w:pPr>
        <w:pStyle w:val="20"/>
        <w:framePr w:w="10118" w:h="912" w:hRule="exact" w:wrap="none" w:vAnchor="page" w:hAnchor="page" w:x="1109" w:y="5001"/>
        <w:shd w:val="clear" w:color="auto" w:fill="auto"/>
        <w:spacing w:after="0" w:line="200" w:lineRule="exact"/>
        <w:ind w:left="20"/>
        <w:jc w:val="center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техприсоединения</w:t>
      </w:r>
      <w:r w:rsidRPr="00656719">
        <w:rPr>
          <w:rFonts w:ascii="Times New Roman" w:hAnsi="Times New Roman" w:cs="Times New Roman"/>
        </w:rPr>
        <w:t xml:space="preserve"> жилого дома Гаврилова О.А.</w:t>
      </w:r>
    </w:p>
    <w:p w:rsidR="00F26639" w:rsidRPr="00656719" w:rsidRDefault="006B413B">
      <w:pPr>
        <w:pStyle w:val="10"/>
        <w:framePr w:w="10118" w:h="4305" w:hRule="exact" w:wrap="none" w:vAnchor="page" w:hAnchor="page" w:x="1109" w:y="6076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 w:line="283" w:lineRule="exact"/>
        <w:ind w:firstLine="580"/>
        <w:jc w:val="both"/>
        <w:rPr>
          <w:rFonts w:ascii="Times New Roman" w:hAnsi="Times New Roman" w:cs="Times New Roman"/>
          <w:sz w:val="20"/>
          <w:szCs w:val="20"/>
        </w:rPr>
      </w:pPr>
      <w:bookmarkStart w:id="1" w:name="bookmark1"/>
      <w:r w:rsidRPr="00656719">
        <w:rPr>
          <w:rFonts w:ascii="Times New Roman" w:hAnsi="Times New Roman" w:cs="Times New Roman"/>
          <w:sz w:val="20"/>
          <w:szCs w:val="20"/>
        </w:rPr>
        <w:t>Общие положения.</w:t>
      </w:r>
      <w:bookmarkEnd w:id="1"/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368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Строительство распределительных сетей 0,4 кВ должно производиться в полном соответствии с проектом, выполненным ООО «РСО-Энерго» № 101-2477-2018.</w:t>
      </w:r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058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Подрядчик определяется на основании проведения ТЗП на выполнение </w:t>
      </w:r>
      <w:r w:rsidRPr="00656719">
        <w:rPr>
          <w:rFonts w:ascii="Times New Roman" w:hAnsi="Times New Roman" w:cs="Times New Roman"/>
        </w:rPr>
        <w:t>данного вида работ.</w:t>
      </w:r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044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044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Все условия работ определяются и регулируются на основе договора заключе</w:t>
      </w:r>
      <w:r w:rsidRPr="00656719">
        <w:rPr>
          <w:rFonts w:ascii="Times New Roman" w:hAnsi="Times New Roman" w:cs="Times New Roman"/>
        </w:rPr>
        <w:t>нного Заказчиком с победителем ТЗП.</w:t>
      </w:r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044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044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Участ</w:t>
      </w:r>
      <w:r w:rsidRPr="00656719">
        <w:rPr>
          <w:rFonts w:ascii="Times New Roman" w:hAnsi="Times New Roman" w:cs="Times New Roman"/>
        </w:rPr>
        <w:t>вующие в ТЗП должны иметь аттестацию производителя на выполнение соответствующих работ.</w:t>
      </w:r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058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Строительно-монтажные работы, производимые организацией, должны быть застрахованы.</w:t>
      </w:r>
    </w:p>
    <w:p w:rsidR="00F26639" w:rsidRPr="00656719" w:rsidRDefault="006B413B">
      <w:pPr>
        <w:pStyle w:val="20"/>
        <w:framePr w:w="10118" w:h="4305" w:hRule="exact" w:wrap="none" w:vAnchor="page" w:hAnchor="page" w:x="1109" w:y="6076"/>
        <w:numPr>
          <w:ilvl w:val="1"/>
          <w:numId w:val="1"/>
        </w:numPr>
        <w:shd w:val="clear" w:color="auto" w:fill="auto"/>
        <w:tabs>
          <w:tab w:val="left" w:pos="1058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2669"/>
      </w:tblGrid>
      <w:tr w:rsidR="00F26639" w:rsidRPr="00656719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639" w:rsidRPr="00656719" w:rsidRDefault="006B413B">
            <w:pPr>
              <w:pStyle w:val="20"/>
              <w:framePr w:w="5846" w:h="610" w:wrap="none" w:vAnchor="page" w:hAnchor="page" w:x="3226" w:y="10382"/>
              <w:shd w:val="clear" w:color="auto" w:fill="auto"/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656719">
              <w:rPr>
                <w:rStyle w:val="21"/>
                <w:rFonts w:ascii="Times New Roman" w:hAnsi="Times New Roman" w:cs="Times New Roman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639" w:rsidRPr="00656719" w:rsidRDefault="006B413B">
            <w:pPr>
              <w:pStyle w:val="20"/>
              <w:framePr w:w="5846" w:h="610" w:wrap="none" w:vAnchor="page" w:hAnchor="page" w:x="3226" w:y="10382"/>
              <w:shd w:val="clear" w:color="auto" w:fill="auto"/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656719">
              <w:rPr>
                <w:rStyle w:val="21"/>
                <w:rFonts w:ascii="Times New Roman" w:hAnsi="Times New Roman" w:cs="Times New Roman"/>
              </w:rPr>
              <w:t>Район</w:t>
            </w:r>
          </w:p>
        </w:tc>
      </w:tr>
      <w:tr w:rsidR="00F26639" w:rsidRPr="00656719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6639" w:rsidRPr="00656719" w:rsidRDefault="006B413B">
            <w:pPr>
              <w:pStyle w:val="20"/>
              <w:framePr w:w="5846" w:h="610" w:wrap="none" w:vAnchor="page" w:hAnchor="page" w:x="3226" w:y="10382"/>
              <w:shd w:val="clear" w:color="auto" w:fill="auto"/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656719">
              <w:rPr>
                <w:rStyle w:val="21"/>
                <w:rFonts w:ascii="Times New Roman" w:hAnsi="Times New Roman" w:cs="Times New Roman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639" w:rsidRPr="00656719" w:rsidRDefault="006B413B">
            <w:pPr>
              <w:pStyle w:val="20"/>
              <w:framePr w:w="5846" w:h="610" w:wrap="none" w:vAnchor="page" w:hAnchor="page" w:x="3226" w:y="10382"/>
              <w:shd w:val="clear" w:color="auto" w:fill="auto"/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656719">
              <w:rPr>
                <w:rStyle w:val="21"/>
                <w:rFonts w:ascii="Times New Roman" w:hAnsi="Times New Roman" w:cs="Times New Roman"/>
              </w:rPr>
              <w:t>Новоусманский</w:t>
            </w:r>
          </w:p>
        </w:tc>
      </w:tr>
    </w:tbl>
    <w:p w:rsidR="00F26639" w:rsidRPr="00656719" w:rsidRDefault="006B413B">
      <w:pPr>
        <w:pStyle w:val="10"/>
        <w:framePr w:w="10118" w:h="3869" w:hRule="exact" w:wrap="none" w:vAnchor="page" w:hAnchor="page" w:x="1109" w:y="11227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 w:line="210" w:lineRule="exact"/>
        <w:ind w:firstLine="580"/>
        <w:jc w:val="both"/>
        <w:rPr>
          <w:rFonts w:ascii="Times New Roman" w:hAnsi="Times New Roman" w:cs="Times New Roman"/>
          <w:sz w:val="20"/>
          <w:szCs w:val="20"/>
        </w:rPr>
      </w:pPr>
      <w:bookmarkStart w:id="2" w:name="bookmark2"/>
      <w:r w:rsidRPr="00656719">
        <w:rPr>
          <w:rFonts w:ascii="Times New Roman" w:hAnsi="Times New Roman" w:cs="Times New Roman"/>
          <w:sz w:val="20"/>
          <w:szCs w:val="20"/>
        </w:rPr>
        <w:t>Основание для строительства:</w:t>
      </w:r>
      <w:bookmarkEnd w:id="2"/>
    </w:p>
    <w:p w:rsidR="00F26639" w:rsidRPr="00656719" w:rsidRDefault="006B413B">
      <w:pPr>
        <w:pStyle w:val="20"/>
        <w:framePr w:w="10118" w:h="3869" w:hRule="exact" w:wrap="none" w:vAnchor="page" w:hAnchor="page" w:x="1109" w:y="11227"/>
        <w:shd w:val="clear" w:color="auto" w:fill="auto"/>
        <w:spacing w:after="0" w:line="278" w:lineRule="exact"/>
        <w:ind w:left="20"/>
        <w:jc w:val="center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- договор на технологическое присоединение № 41684423 от 23.07.2018 г. (15 кВт).</w:t>
      </w:r>
    </w:p>
    <w:p w:rsidR="00F26639" w:rsidRPr="00656719" w:rsidRDefault="006B413B">
      <w:pPr>
        <w:pStyle w:val="10"/>
        <w:framePr w:w="10118" w:h="3869" w:hRule="exact" w:wrap="none" w:vAnchor="page" w:hAnchor="page" w:x="1109" w:y="11227"/>
        <w:numPr>
          <w:ilvl w:val="0"/>
          <w:numId w:val="1"/>
        </w:numPr>
        <w:shd w:val="clear" w:color="auto" w:fill="auto"/>
        <w:tabs>
          <w:tab w:val="left" w:pos="877"/>
        </w:tabs>
        <w:spacing w:before="0" w:after="0" w:line="278" w:lineRule="exact"/>
        <w:ind w:firstLine="580"/>
        <w:jc w:val="both"/>
        <w:rPr>
          <w:rFonts w:ascii="Times New Roman" w:hAnsi="Times New Roman" w:cs="Times New Roman"/>
          <w:sz w:val="20"/>
          <w:szCs w:val="20"/>
        </w:rPr>
      </w:pPr>
      <w:bookmarkStart w:id="3" w:name="bookmark3"/>
      <w:r w:rsidRPr="00656719">
        <w:rPr>
          <w:rFonts w:ascii="Times New Roman" w:hAnsi="Times New Roman" w:cs="Times New Roman"/>
          <w:sz w:val="20"/>
          <w:szCs w:val="20"/>
        </w:rPr>
        <w:t>Основные нормативно-технические документы (НТД), определяющие требования к реконструкции ВЛ:</w:t>
      </w:r>
      <w:bookmarkEnd w:id="3"/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Градостроительный кодекс РФ;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Земельный</w:t>
      </w:r>
      <w:r w:rsidRPr="00656719">
        <w:rPr>
          <w:rFonts w:ascii="Times New Roman" w:hAnsi="Times New Roman" w:cs="Times New Roman"/>
        </w:rPr>
        <w:t xml:space="preserve"> кодекс РФ;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Лесной кодекс РФ: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ПУЭ (действующее издание);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ПТЭ (действующее издание);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</w:t>
      </w:r>
      <w:r w:rsidRPr="00656719">
        <w:rPr>
          <w:rFonts w:ascii="Times New Roman" w:hAnsi="Times New Roman" w:cs="Times New Roman"/>
        </w:rPr>
        <w:t>участков, расположенных в границах таких зон», с последующими изменениями;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Положение ПАО «Россети» о единой технической политике в электросетевом комплексе»;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Концепция цифровизации сетей на 2018-2030 гг. ПАО «Россети»;</w:t>
      </w:r>
    </w:p>
    <w:p w:rsidR="00F26639" w:rsidRPr="00656719" w:rsidRDefault="006B413B">
      <w:pPr>
        <w:pStyle w:val="20"/>
        <w:framePr w:w="10118" w:h="3869" w:hRule="exact" w:wrap="none" w:vAnchor="page" w:hAnchor="page" w:x="1109" w:y="11227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Технические требования к компонентам </w:t>
      </w:r>
      <w:r w:rsidRPr="00656719">
        <w:rPr>
          <w:rFonts w:ascii="Times New Roman" w:hAnsi="Times New Roman" w:cs="Times New Roman"/>
        </w:rPr>
        <w:t>цифровой сети ПАО «Россети»;</w:t>
      </w: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F16D43" w:rsidRPr="00656719" w:rsidRDefault="00F16D43" w:rsidP="00F16D43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F16D43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F26639" w:rsidRPr="00656719" w:rsidRDefault="00F26639">
      <w:pPr>
        <w:rPr>
          <w:rFonts w:ascii="Times New Roman" w:hAnsi="Times New Roman" w:cs="Times New Roman"/>
          <w:sz w:val="20"/>
          <w:szCs w:val="20"/>
        </w:rPr>
        <w:sectPr w:rsidR="00F26639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26639" w:rsidRPr="00656719" w:rsidRDefault="006B413B">
      <w:pPr>
        <w:pStyle w:val="a5"/>
        <w:framePr w:wrap="none" w:vAnchor="page" w:hAnchor="page" w:x="6064" w:y="1393"/>
        <w:shd w:val="clear" w:color="auto" w:fill="auto"/>
        <w:spacing w:line="180" w:lineRule="exac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lastRenderedPageBreak/>
        <w:t>2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30"/>
          <w:tab w:val="left" w:pos="9187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Нормы отвода земель для электрических сетей напряжением 0,38-750 кВ,</w:t>
      </w:r>
      <w:r w:rsidRPr="00656719">
        <w:rPr>
          <w:rFonts w:ascii="Times New Roman" w:hAnsi="Times New Roman" w:cs="Times New Roman"/>
        </w:rPr>
        <w:tab/>
        <w:t>№ 14278.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shd w:val="clear" w:color="auto" w:fill="auto"/>
        <w:spacing w:after="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Утверждены Минтопэнерго 20.05.1994 г.;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Распоряжение № ЦА/25/97-р от 02.06.2015 «О реализации политики инновационного развития</w:t>
      </w:r>
      <w:r w:rsidRPr="00656719">
        <w:rPr>
          <w:rFonts w:ascii="Times New Roman" w:hAnsi="Times New Roman" w:cs="Times New Roman"/>
        </w:rPr>
        <w:t>, энергосбережения и повышения энергетической эффективности»;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Оперативное указание ПАО «МРСК Центра» № ОУ-01-2013 от 27.08.</w:t>
      </w:r>
      <w:r w:rsidRPr="00656719">
        <w:rPr>
          <w:rFonts w:ascii="Times New Roman" w:hAnsi="Times New Roman" w:cs="Times New Roman"/>
        </w:rPr>
        <w:t>2014 «О выполнении пересечений КЛ 0,4-10 кВ с объектами транспортной инфраструктуры»;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Оперативное указание ПАО «МРСК Центра» № ОУ-02-2013 от 18.09.2013 «О применении кабелей с индексом НГ</w:t>
      </w:r>
      <w:r w:rsidRPr="00656719">
        <w:rPr>
          <w:rFonts w:ascii="Times New Roman" w:hAnsi="Times New Roman" w:cs="Times New Roman"/>
          <w:lang w:eastAsia="en-US" w:bidi="en-US"/>
        </w:rPr>
        <w:t>-</w:t>
      </w:r>
      <w:r w:rsidRPr="00656719">
        <w:rPr>
          <w:rFonts w:ascii="Times New Roman" w:hAnsi="Times New Roman" w:cs="Times New Roman"/>
          <w:lang w:val="en-US" w:eastAsia="en-US" w:bidi="en-US"/>
        </w:rPr>
        <w:t>LS</w:t>
      </w:r>
      <w:r w:rsidRPr="00656719">
        <w:rPr>
          <w:rFonts w:ascii="Times New Roman" w:hAnsi="Times New Roman" w:cs="Times New Roman"/>
          <w:lang w:eastAsia="en-US" w:bidi="en-US"/>
        </w:rPr>
        <w:t>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Оперативное указание ПАО «МРСК Центра» № ОУ-05-2014 от </w:t>
      </w:r>
      <w:r w:rsidRPr="00656719">
        <w:rPr>
          <w:rFonts w:ascii="Times New Roman" w:hAnsi="Times New Roman" w:cs="Times New Roman"/>
        </w:rPr>
        <w:t>02.12.2014 «О применении оборудования для распределительных сетей 10(6)/0,4 кВ»;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СНиП 12-01-2004 «Организация </w:t>
      </w:r>
      <w:r w:rsidRPr="00656719">
        <w:rPr>
          <w:rFonts w:ascii="Times New Roman" w:hAnsi="Times New Roman" w:cs="Times New Roman"/>
        </w:rPr>
        <w:t>строительного производства»;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 СНиП 12-03-2001 «Безопасность труда в строительстве», часть 1 «Общие требования»;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 СНиП 12-04-2002 «Безопасность труда в строительстве», часть 2 «Строительное производство»;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12.3.032-84 ССТБ «Работы электромонтажные. Общи</w:t>
      </w:r>
      <w:r w:rsidRPr="00656719">
        <w:rPr>
          <w:rFonts w:ascii="Times New Roman" w:hAnsi="Times New Roman" w:cs="Times New Roman"/>
        </w:rPr>
        <w:t>е требования безопасности»;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13276 - 79 «Арматура линейная. Общие технические условия»;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10434 - 82 «Соединения конта</w:t>
      </w:r>
      <w:r w:rsidRPr="00656719">
        <w:rPr>
          <w:rFonts w:ascii="Times New Roman" w:hAnsi="Times New Roman" w:cs="Times New Roman"/>
        </w:rPr>
        <w:t>ктные электрические. Классификация. Общие технические требования»;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 ГОСТ Р 52725-2007 «Ограничители перенапряжений нелинейные для электроустановок переменного тока напряжением от 3 до 750 кВ»;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 ГОСТ 13015 - 2003 «Изделия железобетонные и бетонные для строительства. Общие технические требования. Правила приемки, маркировки</w:t>
      </w:r>
      <w:r w:rsidRPr="00656719">
        <w:rPr>
          <w:rFonts w:ascii="Times New Roman" w:hAnsi="Times New Roman" w:cs="Times New Roman"/>
        </w:rPr>
        <w:t>, транспортирования и хранения»;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26633-91 «Бетоны тяжелые и мелкозернистые. Технические условия»;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14695-80 «Подстанц</w:t>
      </w:r>
      <w:r w:rsidRPr="00656719">
        <w:rPr>
          <w:rFonts w:ascii="Times New Roman" w:hAnsi="Times New Roman" w:cs="Times New Roman"/>
        </w:rPr>
        <w:t>ии трансформаторные комплектные мощностью от 25 до 2500 кВА на напряжение до 10 кВ. Общие технические условия»;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30830-2002 (МЭК 60076-1-93) «Трансформаторы силовые. Общие положения. Часть1»;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11677-85 (1999) «Трансформаторы силовые. Общие техничес</w:t>
      </w:r>
      <w:r w:rsidRPr="00656719">
        <w:rPr>
          <w:rFonts w:ascii="Times New Roman" w:hAnsi="Times New Roman" w:cs="Times New Roman"/>
        </w:rPr>
        <w:t>кие условия»;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007"/>
        </w:tabs>
        <w:spacing w:after="268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F26639" w:rsidRPr="00656719" w:rsidRDefault="006B413B">
      <w:pPr>
        <w:pStyle w:val="10"/>
        <w:framePr w:w="10099" w:h="13549" w:hRule="exact" w:wrap="none" w:vAnchor="page" w:hAnchor="page" w:x="1101" w:y="1693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10" w:lineRule="exact"/>
        <w:ind w:left="720"/>
        <w:jc w:val="both"/>
        <w:rPr>
          <w:rFonts w:ascii="Times New Roman" w:hAnsi="Times New Roman" w:cs="Times New Roman"/>
          <w:sz w:val="20"/>
          <w:szCs w:val="20"/>
        </w:rPr>
      </w:pPr>
      <w:bookmarkStart w:id="4" w:name="bookmark4"/>
      <w:r w:rsidRPr="00656719">
        <w:rPr>
          <w:rFonts w:ascii="Times New Roman" w:hAnsi="Times New Roman" w:cs="Times New Roman"/>
          <w:sz w:val="20"/>
          <w:szCs w:val="20"/>
        </w:rPr>
        <w:t>Стадийность проведения работ.</w:t>
      </w:r>
      <w:bookmarkEnd w:id="4"/>
    </w:p>
    <w:p w:rsidR="00F26639" w:rsidRPr="00656719" w:rsidRDefault="006B413B">
      <w:pPr>
        <w:pStyle w:val="20"/>
        <w:framePr w:w="10099" w:h="13549" w:hRule="exact" w:wrap="none" w:vAnchor="page" w:hAnchor="page" w:x="1101" w:y="1693"/>
        <w:shd w:val="clear" w:color="auto" w:fill="auto"/>
        <w:spacing w:after="0" w:line="293" w:lineRule="exact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Строительные работы выполняются в соответствии с настоящим техническим </w:t>
      </w:r>
      <w:r w:rsidRPr="00656719">
        <w:rPr>
          <w:rFonts w:ascii="Times New Roman" w:hAnsi="Times New Roman" w:cs="Times New Roman"/>
        </w:rPr>
        <w:t>заданием в 3 этапа: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195"/>
        </w:tabs>
        <w:spacing w:after="0" w:line="293" w:lineRule="exact"/>
        <w:ind w:firstLine="8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подготовительные работы, рекультивация земли;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195"/>
        </w:tabs>
        <w:spacing w:after="0" w:line="293" w:lineRule="exact"/>
        <w:ind w:firstLine="8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СМР;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195"/>
        </w:tabs>
        <w:spacing w:after="0" w:line="278" w:lineRule="exact"/>
        <w:ind w:firstLine="8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благоустройство территории.</w:t>
      </w:r>
    </w:p>
    <w:p w:rsidR="00F26639" w:rsidRPr="00656719" w:rsidRDefault="006B413B">
      <w:pPr>
        <w:pStyle w:val="10"/>
        <w:framePr w:w="10099" w:h="13549" w:hRule="exact" w:wrap="none" w:vAnchor="page" w:hAnchor="page" w:x="1101" w:y="1693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78" w:lineRule="exact"/>
        <w:ind w:left="720"/>
        <w:jc w:val="both"/>
        <w:rPr>
          <w:rFonts w:ascii="Times New Roman" w:hAnsi="Times New Roman" w:cs="Times New Roman"/>
          <w:sz w:val="20"/>
          <w:szCs w:val="20"/>
        </w:rPr>
      </w:pPr>
      <w:bookmarkStart w:id="5" w:name="bookmark5"/>
      <w:r w:rsidRPr="00656719">
        <w:rPr>
          <w:rFonts w:ascii="Times New Roman" w:hAnsi="Times New Roman" w:cs="Times New Roman"/>
          <w:sz w:val="20"/>
          <w:szCs w:val="20"/>
        </w:rPr>
        <w:t>Описание основных объемов работ по строительству.</w:t>
      </w:r>
      <w:bookmarkEnd w:id="5"/>
    </w:p>
    <w:p w:rsidR="00F26639" w:rsidRPr="00656719" w:rsidRDefault="006B413B">
      <w:pPr>
        <w:pStyle w:val="20"/>
        <w:framePr w:w="10099" w:h="13549" w:hRule="exact" w:wrap="none" w:vAnchor="page" w:hAnchor="page" w:x="1101" w:y="1693"/>
        <w:shd w:val="clear" w:color="auto" w:fill="auto"/>
        <w:spacing w:after="0" w:line="278" w:lineRule="exact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5.1 Подготовительные работы в соответствии с проектом.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3"/>
        </w:numPr>
        <w:shd w:val="clear" w:color="auto" w:fill="auto"/>
        <w:tabs>
          <w:tab w:val="left" w:pos="1238"/>
        </w:tabs>
        <w:spacing w:after="0" w:line="278" w:lineRule="exact"/>
        <w:ind w:firstLine="72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Работы по выносу в натуру и геодезическую разбивку </w:t>
      </w:r>
      <w:r w:rsidRPr="00656719">
        <w:rPr>
          <w:rFonts w:ascii="Times New Roman" w:hAnsi="Times New Roman" w:cs="Times New Roman"/>
        </w:rPr>
        <w:t>конструкций ВЛ выполнить с привлечением проектной организации.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3"/>
        </w:numPr>
        <w:shd w:val="clear" w:color="auto" w:fill="auto"/>
        <w:tabs>
          <w:tab w:val="left" w:pos="1238"/>
        </w:tabs>
        <w:spacing w:after="0" w:line="278" w:lineRule="exact"/>
        <w:ind w:left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Строительные работы в полном проектном объеме:</w:t>
      </w:r>
    </w:p>
    <w:p w:rsidR="00F26639" w:rsidRPr="00656719" w:rsidRDefault="006B413B">
      <w:pPr>
        <w:pStyle w:val="20"/>
        <w:framePr w:w="10099" w:h="13549" w:hRule="exact" w:wrap="none" w:vAnchor="page" w:hAnchor="page" w:x="1101" w:y="1693"/>
        <w:numPr>
          <w:ilvl w:val="0"/>
          <w:numId w:val="2"/>
        </w:numPr>
        <w:shd w:val="clear" w:color="auto" w:fill="auto"/>
        <w:tabs>
          <w:tab w:val="left" w:pos="1131"/>
        </w:tabs>
        <w:spacing w:after="0"/>
        <w:ind w:firstLine="8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Произвести реконструкцию ВЛ-0,4 кВ № 2 ТП № 3-5 ВЛ 10 кВ № 3 ПС 35 кВ Рогачевка (инв. № 010585/С; дис./ бух. наименование ВЛ-0,4 кВ № 2 ТП 3-5 ПС </w:t>
      </w:r>
      <w:r w:rsidRPr="00656719">
        <w:rPr>
          <w:rFonts w:ascii="Times New Roman" w:hAnsi="Times New Roman" w:cs="Times New Roman"/>
        </w:rPr>
        <w:t xml:space="preserve">Рогачевка) с увеличением протяженности от опоры № 16 до границы участка Заявителя (протяженность 0,099 км) </w:t>
      </w:r>
      <w:r w:rsidRPr="00656719">
        <w:rPr>
          <w:rFonts w:ascii="Times New Roman" w:hAnsi="Times New Roman" w:cs="Times New Roman"/>
          <w:lang w:eastAsia="en-US" w:bidi="en-US"/>
        </w:rPr>
        <w:t>(</w:t>
      </w:r>
      <w:r w:rsidRPr="00656719">
        <w:rPr>
          <w:rFonts w:ascii="Times New Roman" w:hAnsi="Times New Roman" w:cs="Times New Roman"/>
          <w:lang w:val="en-US" w:eastAsia="en-US" w:bidi="en-US"/>
        </w:rPr>
        <w:t>Z</w:t>
      </w:r>
      <w:r w:rsidRPr="00656719">
        <w:rPr>
          <w:rFonts w:ascii="Times New Roman" w:hAnsi="Times New Roman" w:cs="Times New Roman"/>
          <w:lang w:eastAsia="en-US" w:bidi="en-US"/>
        </w:rPr>
        <w:t>36-</w:t>
      </w:r>
      <w:r w:rsidRPr="00656719">
        <w:rPr>
          <w:rFonts w:ascii="Times New Roman" w:hAnsi="Times New Roman" w:cs="Times New Roman"/>
          <w:lang w:val="en-US" w:eastAsia="en-US" w:bidi="en-US"/>
        </w:rPr>
        <w:t>TP</w:t>
      </w:r>
      <w:r w:rsidRPr="00656719">
        <w:rPr>
          <w:rFonts w:ascii="Times New Roman" w:hAnsi="Times New Roman" w:cs="Times New Roman"/>
          <w:lang w:eastAsia="en-US" w:bidi="en-US"/>
        </w:rPr>
        <w:t>4</w:t>
      </w:r>
      <w:r w:rsidRPr="00656719">
        <w:rPr>
          <w:rFonts w:ascii="Times New Roman" w:hAnsi="Times New Roman" w:cs="Times New Roman"/>
        </w:rPr>
        <w:t>1684423.01).</w:t>
      </w:r>
    </w:p>
    <w:p w:rsidR="00F26639" w:rsidRPr="00656719" w:rsidRDefault="006B413B">
      <w:pPr>
        <w:pStyle w:val="10"/>
        <w:framePr w:w="10099" w:h="13549" w:hRule="exact" w:wrap="none" w:vAnchor="page" w:hAnchor="page" w:x="1101" w:y="1693"/>
        <w:numPr>
          <w:ilvl w:val="0"/>
          <w:numId w:val="1"/>
        </w:numPr>
        <w:shd w:val="clear" w:color="auto" w:fill="auto"/>
        <w:tabs>
          <w:tab w:val="left" w:pos="1007"/>
        </w:tabs>
        <w:spacing w:before="0" w:after="0" w:line="245" w:lineRule="exact"/>
        <w:ind w:left="600"/>
        <w:jc w:val="both"/>
        <w:rPr>
          <w:rFonts w:ascii="Times New Roman" w:hAnsi="Times New Roman" w:cs="Times New Roman"/>
          <w:sz w:val="20"/>
          <w:szCs w:val="20"/>
        </w:rPr>
      </w:pPr>
      <w:bookmarkStart w:id="6" w:name="bookmark6"/>
      <w:r w:rsidRPr="00656719">
        <w:rPr>
          <w:rFonts w:ascii="Times New Roman" w:hAnsi="Times New Roman" w:cs="Times New Roman"/>
          <w:sz w:val="20"/>
          <w:szCs w:val="20"/>
        </w:rPr>
        <w:t>Основные требования к выполнению работ.</w:t>
      </w:r>
      <w:bookmarkEnd w:id="6"/>
    </w:p>
    <w:p w:rsidR="00F26639" w:rsidRPr="00656719" w:rsidRDefault="00F26639">
      <w:pPr>
        <w:rPr>
          <w:rFonts w:ascii="Times New Roman" w:hAnsi="Times New Roman" w:cs="Times New Roman"/>
          <w:sz w:val="20"/>
          <w:szCs w:val="20"/>
        </w:rPr>
        <w:sectPr w:rsidR="00F26639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26639" w:rsidRPr="00656719" w:rsidRDefault="006B413B">
      <w:pPr>
        <w:pStyle w:val="a5"/>
        <w:framePr w:wrap="none" w:vAnchor="page" w:hAnchor="page" w:x="6054" w:y="1393"/>
        <w:shd w:val="clear" w:color="auto" w:fill="auto"/>
        <w:spacing w:line="180" w:lineRule="exac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lastRenderedPageBreak/>
        <w:t>3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Реконструкция объекта выполняется в один пусковой комплекс в </w:t>
      </w:r>
      <w:r w:rsidRPr="00656719">
        <w:rPr>
          <w:rFonts w:ascii="Times New Roman" w:hAnsi="Times New Roman" w:cs="Times New Roman"/>
        </w:rPr>
        <w:t>полном соответствии с проектом, согласованным с Заказчиком.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123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Номенк</w:t>
      </w:r>
      <w:r w:rsidRPr="00656719">
        <w:rPr>
          <w:rFonts w:ascii="Times New Roman" w:hAnsi="Times New Roman" w:cs="Times New Roman"/>
        </w:rPr>
        <w:t>латура закупаемых материалов должна соответствовать спецификациям, прилагаемым к проекту.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12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167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Все применяемые материал</w:t>
      </w:r>
      <w:r w:rsidRPr="00656719">
        <w:rPr>
          <w:rFonts w:ascii="Times New Roman" w:hAnsi="Times New Roman" w:cs="Times New Roman"/>
        </w:rPr>
        <w:t>ы должны иметь паспорта и сертификаты.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12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</w:t>
      </w:r>
      <w:r w:rsidRPr="00656719">
        <w:rPr>
          <w:rFonts w:ascii="Times New Roman" w:hAnsi="Times New Roman" w:cs="Times New Roman"/>
        </w:rPr>
        <w:t>кции объекта.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167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Все работы должны быть выполнены в соответствии с нормативно-технической документацией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shd w:val="clear" w:color="auto" w:fill="auto"/>
        <w:spacing w:after="0" w:line="278" w:lineRule="exact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(НТД):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0"/>
          <w:numId w:val="2"/>
        </w:numPr>
        <w:shd w:val="clear" w:color="auto" w:fill="auto"/>
        <w:tabs>
          <w:tab w:val="left" w:pos="1071"/>
        </w:tabs>
        <w:spacing w:after="0" w:line="29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СНиП;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0"/>
          <w:numId w:val="2"/>
        </w:numPr>
        <w:shd w:val="clear" w:color="auto" w:fill="auto"/>
        <w:tabs>
          <w:tab w:val="left" w:pos="1071"/>
        </w:tabs>
        <w:spacing w:after="0" w:line="29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ПУЭ;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0"/>
          <w:numId w:val="2"/>
        </w:numPr>
        <w:shd w:val="clear" w:color="auto" w:fill="auto"/>
        <w:tabs>
          <w:tab w:val="left" w:pos="1071"/>
        </w:tabs>
        <w:spacing w:after="0" w:line="29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руководящими документами;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0"/>
          <w:numId w:val="2"/>
        </w:numPr>
        <w:shd w:val="clear" w:color="auto" w:fill="auto"/>
        <w:tabs>
          <w:tab w:val="left" w:pos="1071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отраслевыми стандартами и др. документами.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12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Строительные работы должны быть организованы и проведены в </w:t>
      </w:r>
      <w:r w:rsidRPr="00656719">
        <w:rPr>
          <w:rFonts w:ascii="Times New Roman" w:hAnsi="Times New Roman" w:cs="Times New Roman"/>
        </w:rPr>
        <w:t>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133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Подрядчик (и привлекаемые им Субподрядчики) должны иметь свидетельство о допуске к работам. Выбор Су</w:t>
      </w:r>
      <w:r w:rsidRPr="00656719">
        <w:rPr>
          <w:rFonts w:ascii="Times New Roman" w:hAnsi="Times New Roman" w:cs="Times New Roman"/>
        </w:rPr>
        <w:t>бподрядчиков согласовывается с Заказчиком. Подрядчик несет полную ответственность за работу субподрядчика.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Подрядчик самостоятельно оформляет разрешение на производство земляных работ при строительстве КВЛ и несет полную ответственность при нарушении </w:t>
      </w:r>
      <w:r w:rsidRPr="00656719">
        <w:rPr>
          <w:rFonts w:ascii="Times New Roman" w:hAnsi="Times New Roman" w:cs="Times New Roman"/>
        </w:rPr>
        <w:t>производства работ.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Все необходимые со</w:t>
      </w:r>
      <w:r w:rsidRPr="00656719">
        <w:rPr>
          <w:rFonts w:ascii="Times New Roman" w:hAnsi="Times New Roman" w:cs="Times New Roman"/>
        </w:rPr>
        <w:t>гласования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Все изменения проектных решений должны быть согласованы с филиалом ПАО «МРСК Центра» - «Воронежэнерго» и проектной организаци</w:t>
      </w:r>
      <w:r w:rsidRPr="00656719">
        <w:rPr>
          <w:rFonts w:ascii="Times New Roman" w:hAnsi="Times New Roman" w:cs="Times New Roman"/>
        </w:rPr>
        <w:t>ей.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Правила контроля и приемки работ.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Руководители работ участвующие в реконструкции, совместно с представителями филиала </w:t>
      </w:r>
      <w:r w:rsidRPr="00656719">
        <w:rPr>
          <w:rFonts w:ascii="Times New Roman" w:hAnsi="Times New Roman" w:cs="Times New Roman"/>
        </w:rPr>
        <w:t>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</w:t>
      </w:r>
      <w:r w:rsidRPr="00656719">
        <w:rPr>
          <w:rFonts w:ascii="Times New Roman" w:hAnsi="Times New Roman" w:cs="Times New Roman"/>
        </w:rPr>
        <w:t>окументации, проверяют соблюдение технологической дисциплины в процессе строительства.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F26639" w:rsidRPr="00656719" w:rsidRDefault="006B413B">
      <w:pPr>
        <w:pStyle w:val="20"/>
        <w:framePr w:w="10090" w:h="13407" w:hRule="exact" w:wrap="none" w:vAnchor="page" w:hAnchor="page" w:x="1105" w:y="1665"/>
        <w:numPr>
          <w:ilvl w:val="1"/>
          <w:numId w:val="1"/>
        </w:numPr>
        <w:shd w:val="clear" w:color="auto" w:fill="auto"/>
        <w:tabs>
          <w:tab w:val="left" w:pos="1365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Приемку строительно-монтажных работ </w:t>
      </w:r>
      <w:r w:rsidRPr="00656719">
        <w:rPr>
          <w:rFonts w:ascii="Times New Roman" w:hAnsi="Times New Roman" w:cs="Times New Roman"/>
        </w:rPr>
        <w:t>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F26639" w:rsidRPr="00656719" w:rsidRDefault="00F26639">
      <w:pPr>
        <w:rPr>
          <w:rFonts w:ascii="Times New Roman" w:hAnsi="Times New Roman" w:cs="Times New Roman"/>
          <w:sz w:val="20"/>
          <w:szCs w:val="20"/>
        </w:rPr>
        <w:sectPr w:rsidR="00F26639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26639" w:rsidRPr="00656719" w:rsidRDefault="006B413B">
      <w:pPr>
        <w:pStyle w:val="a5"/>
        <w:framePr w:wrap="none" w:vAnchor="page" w:hAnchor="page" w:x="6066" w:y="1452"/>
        <w:shd w:val="clear" w:color="auto" w:fill="auto"/>
        <w:spacing w:line="180" w:lineRule="exac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lastRenderedPageBreak/>
        <w:t>4</w:t>
      </w:r>
    </w:p>
    <w:p w:rsidR="00F26639" w:rsidRPr="00656719" w:rsidRDefault="006B413B">
      <w:pPr>
        <w:pStyle w:val="20"/>
        <w:framePr w:w="10085" w:h="1460" w:hRule="exact" w:wrap="none" w:vAnchor="page" w:hAnchor="page" w:x="1108" w:y="1733"/>
        <w:shd w:val="clear" w:color="auto" w:fill="auto"/>
        <w:spacing w:after="0" w:line="278" w:lineRule="exact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Обнаружен</w:t>
      </w:r>
      <w:r w:rsidRPr="00656719">
        <w:rPr>
          <w:rFonts w:ascii="Times New Roman" w:hAnsi="Times New Roman" w:cs="Times New Roman"/>
        </w:rPr>
        <w:t>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F26639" w:rsidRPr="00656719" w:rsidRDefault="006B413B">
      <w:pPr>
        <w:pStyle w:val="20"/>
        <w:framePr w:w="10085" w:h="1460" w:hRule="exact" w:wrap="none" w:vAnchor="page" w:hAnchor="page" w:x="1108" w:y="1733"/>
        <w:numPr>
          <w:ilvl w:val="1"/>
          <w:numId w:val="1"/>
        </w:numPr>
        <w:shd w:val="clear" w:color="auto" w:fill="auto"/>
        <w:tabs>
          <w:tab w:val="left" w:pos="136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Контроль и ответственность за соблюдение ПТБ персоналом Подрядчика и привлеченных им субподрядных организаций, при проведении стро</w:t>
      </w:r>
      <w:r w:rsidRPr="00656719">
        <w:rPr>
          <w:rFonts w:ascii="Times New Roman" w:hAnsi="Times New Roman" w:cs="Times New Roman"/>
        </w:rPr>
        <w:t>ительно-монтажных работ возлагается на подрядную организацию.</w:t>
      </w:r>
    </w:p>
    <w:p w:rsidR="00F26639" w:rsidRPr="00656719" w:rsidRDefault="006B413B" w:rsidP="00656719">
      <w:pPr>
        <w:pStyle w:val="10"/>
        <w:framePr w:w="10085" w:h="12819" w:hRule="exact" w:wrap="none" w:vAnchor="page" w:hAnchor="page" w:x="1108" w:y="3488"/>
        <w:numPr>
          <w:ilvl w:val="0"/>
          <w:numId w:val="1"/>
        </w:numPr>
        <w:shd w:val="clear" w:color="auto" w:fill="auto"/>
        <w:tabs>
          <w:tab w:val="left" w:pos="906"/>
        </w:tabs>
        <w:spacing w:before="0" w:after="0" w:line="210" w:lineRule="exact"/>
        <w:ind w:left="580"/>
        <w:jc w:val="both"/>
        <w:rPr>
          <w:rFonts w:ascii="Times New Roman" w:hAnsi="Times New Roman" w:cs="Times New Roman"/>
          <w:sz w:val="20"/>
          <w:szCs w:val="20"/>
        </w:rPr>
      </w:pPr>
      <w:bookmarkStart w:id="7" w:name="bookmark7"/>
      <w:r w:rsidRPr="00656719">
        <w:rPr>
          <w:rFonts w:ascii="Times New Roman" w:hAnsi="Times New Roman" w:cs="Times New Roman"/>
          <w:sz w:val="20"/>
          <w:szCs w:val="20"/>
        </w:rPr>
        <w:t>Требуемые сроки выполнения строительных работ.</w:t>
      </w:r>
      <w:bookmarkEnd w:id="7"/>
    </w:p>
    <w:p w:rsidR="00F26639" w:rsidRPr="00656719" w:rsidRDefault="006B413B" w:rsidP="00656719">
      <w:pPr>
        <w:pStyle w:val="20"/>
        <w:framePr w:w="10085" w:h="12819" w:hRule="exact" w:wrap="none" w:vAnchor="page" w:hAnchor="page" w:x="1108" w:y="3488"/>
        <w:shd w:val="clear" w:color="auto" w:fill="auto"/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F26639" w:rsidRPr="00656719" w:rsidRDefault="006B413B" w:rsidP="00656719">
      <w:pPr>
        <w:pStyle w:val="20"/>
        <w:framePr w:w="10085" w:h="12819" w:hRule="exact" w:wrap="none" w:vAnchor="page" w:hAnchor="page" w:x="1108" w:y="3488"/>
        <w:shd w:val="clear" w:color="auto" w:fill="auto"/>
        <w:spacing w:after="0"/>
        <w:ind w:firstLine="72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Работы выполнить в </w:t>
      </w:r>
      <w:r w:rsidRPr="00656719">
        <w:rPr>
          <w:rFonts w:ascii="Times New Roman" w:hAnsi="Times New Roman" w:cs="Times New Roman"/>
        </w:rPr>
        <w:t>соответствии с согласованным с Заказчиком понедельным сетевым графиком.</w:t>
      </w:r>
    </w:p>
    <w:p w:rsidR="00F26639" w:rsidRPr="00656719" w:rsidRDefault="006B413B" w:rsidP="00656719">
      <w:pPr>
        <w:pStyle w:val="10"/>
        <w:framePr w:w="10085" w:h="12819" w:hRule="exact" w:wrap="none" w:vAnchor="page" w:hAnchor="page" w:x="1108" w:y="3488"/>
        <w:numPr>
          <w:ilvl w:val="0"/>
          <w:numId w:val="1"/>
        </w:numPr>
        <w:shd w:val="clear" w:color="auto" w:fill="auto"/>
        <w:tabs>
          <w:tab w:val="left" w:pos="906"/>
        </w:tabs>
        <w:spacing w:before="0" w:after="0" w:line="245" w:lineRule="exact"/>
        <w:ind w:left="580"/>
        <w:jc w:val="both"/>
        <w:rPr>
          <w:rFonts w:ascii="Times New Roman" w:hAnsi="Times New Roman" w:cs="Times New Roman"/>
          <w:sz w:val="20"/>
          <w:szCs w:val="20"/>
        </w:rPr>
      </w:pPr>
      <w:bookmarkStart w:id="8" w:name="bookmark8"/>
      <w:r w:rsidRPr="00656719">
        <w:rPr>
          <w:rFonts w:ascii="Times New Roman" w:hAnsi="Times New Roman" w:cs="Times New Roman"/>
          <w:sz w:val="20"/>
          <w:szCs w:val="20"/>
        </w:rPr>
        <w:t>Экология и природоохранные мероприятия.</w:t>
      </w:r>
      <w:bookmarkEnd w:id="8"/>
    </w:p>
    <w:p w:rsidR="00F26639" w:rsidRPr="00656719" w:rsidRDefault="006B413B" w:rsidP="00656719">
      <w:pPr>
        <w:pStyle w:val="20"/>
        <w:framePr w:w="10085" w:h="12819" w:hRule="exact" w:wrap="none" w:vAnchor="page" w:hAnchor="page" w:x="1108" w:y="3488"/>
        <w:shd w:val="clear" w:color="auto" w:fill="auto"/>
        <w:spacing w:after="0" w:line="278" w:lineRule="exact"/>
        <w:ind w:left="580"/>
        <w:jc w:val="both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Выполнение работ произвести в соответствии с разделом проекта «Охрана окружающей среды».</w:t>
      </w:r>
    </w:p>
    <w:p w:rsidR="00F26639" w:rsidRPr="00656719" w:rsidRDefault="006B413B" w:rsidP="00656719">
      <w:pPr>
        <w:pStyle w:val="10"/>
        <w:framePr w:w="10085" w:h="12819" w:hRule="exact" w:wrap="none" w:vAnchor="page" w:hAnchor="page" w:x="1108" w:y="3488"/>
        <w:numPr>
          <w:ilvl w:val="0"/>
          <w:numId w:val="1"/>
        </w:numPr>
        <w:shd w:val="clear" w:color="auto" w:fill="auto"/>
        <w:tabs>
          <w:tab w:val="left" w:pos="906"/>
        </w:tabs>
        <w:spacing w:before="0" w:after="0" w:line="278" w:lineRule="exact"/>
        <w:ind w:left="580"/>
        <w:jc w:val="both"/>
        <w:rPr>
          <w:rFonts w:ascii="Times New Roman" w:hAnsi="Times New Roman" w:cs="Times New Roman"/>
          <w:sz w:val="20"/>
          <w:szCs w:val="20"/>
        </w:rPr>
      </w:pPr>
      <w:bookmarkStart w:id="9" w:name="bookmark9"/>
      <w:r w:rsidRPr="00656719">
        <w:rPr>
          <w:rFonts w:ascii="Times New Roman" w:hAnsi="Times New Roman" w:cs="Times New Roman"/>
          <w:sz w:val="20"/>
          <w:szCs w:val="20"/>
        </w:rPr>
        <w:t>Гарантии исполнителя строительных работ.</w:t>
      </w:r>
      <w:bookmarkEnd w:id="9"/>
    </w:p>
    <w:p w:rsidR="00F26639" w:rsidRPr="00656719" w:rsidRDefault="006B413B" w:rsidP="00656719">
      <w:pPr>
        <w:pStyle w:val="20"/>
        <w:framePr w:w="10085" w:h="12819" w:hRule="exact" w:wrap="none" w:vAnchor="page" w:hAnchor="page" w:x="1108" w:y="3488"/>
        <w:numPr>
          <w:ilvl w:val="1"/>
          <w:numId w:val="1"/>
        </w:numPr>
        <w:shd w:val="clear" w:color="auto" w:fill="auto"/>
        <w:tabs>
          <w:tab w:val="left" w:pos="1092"/>
        </w:tabs>
        <w:spacing w:after="0" w:line="278" w:lineRule="exact"/>
        <w:ind w:firstLine="58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 xml:space="preserve">Подрядная </w:t>
      </w:r>
      <w:r w:rsidRPr="00656719">
        <w:rPr>
          <w:rFonts w:ascii="Times New Roman" w:hAnsi="Times New Roman" w:cs="Times New Roman"/>
        </w:rPr>
        <w:t>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F26639" w:rsidRPr="00656719" w:rsidRDefault="006B413B" w:rsidP="00656719">
      <w:pPr>
        <w:pStyle w:val="20"/>
        <w:framePr w:w="10085" w:h="12819" w:hRule="exact" w:wrap="none" w:vAnchor="page" w:hAnchor="page" w:x="1108" w:y="3488"/>
        <w:numPr>
          <w:ilvl w:val="1"/>
          <w:numId w:val="1"/>
        </w:numPr>
        <w:shd w:val="clear" w:color="auto" w:fill="auto"/>
        <w:tabs>
          <w:tab w:val="left" w:pos="1092"/>
        </w:tabs>
        <w:spacing w:after="0" w:line="278" w:lineRule="exact"/>
        <w:ind w:firstLine="580"/>
        <w:jc w:val="left"/>
        <w:rPr>
          <w:rFonts w:ascii="Times New Roman" w:hAnsi="Times New Roman" w:cs="Times New Roman"/>
        </w:rPr>
      </w:pPr>
      <w:r w:rsidRPr="00656719">
        <w:rPr>
          <w:rFonts w:ascii="Times New Roman" w:hAnsi="Times New Roman" w:cs="Times New Roman"/>
        </w:rPr>
        <w:t>Профессиональная ответственность строительно-монтажной организации должна быть застрахована</w:t>
      </w:r>
      <w:r w:rsidRPr="00656719">
        <w:rPr>
          <w:rFonts w:ascii="Times New Roman" w:hAnsi="Times New Roman" w:cs="Times New Roman"/>
        </w:rPr>
        <w:t>.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shd w:val="clear" w:color="auto" w:fill="auto"/>
        <w:tabs>
          <w:tab w:val="left" w:pos="1092"/>
        </w:tabs>
        <w:spacing w:after="0" w:line="278" w:lineRule="exact"/>
        <w:ind w:left="580"/>
        <w:jc w:val="left"/>
        <w:rPr>
          <w:rFonts w:ascii="Times New Roman" w:hAnsi="Times New Roman" w:cs="Times New Roman"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shd w:val="clear" w:color="auto" w:fill="auto"/>
        <w:tabs>
          <w:tab w:val="left" w:pos="1092"/>
        </w:tabs>
        <w:spacing w:after="0" w:line="278" w:lineRule="exact"/>
        <w:ind w:left="580"/>
        <w:jc w:val="left"/>
        <w:rPr>
          <w:rFonts w:ascii="Times New Roman" w:hAnsi="Times New Roman" w:cs="Times New Roman"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shd w:val="clear" w:color="auto" w:fill="auto"/>
        <w:tabs>
          <w:tab w:val="left" w:pos="1092"/>
        </w:tabs>
        <w:spacing w:after="0" w:line="278" w:lineRule="exact"/>
        <w:ind w:left="580"/>
        <w:jc w:val="left"/>
        <w:rPr>
          <w:rFonts w:ascii="Times New Roman" w:hAnsi="Times New Roman" w:cs="Times New Roman"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shd w:val="clear" w:color="auto" w:fill="auto"/>
        <w:tabs>
          <w:tab w:val="left" w:pos="1092"/>
        </w:tabs>
        <w:spacing w:after="0" w:line="278" w:lineRule="exact"/>
        <w:ind w:left="580"/>
        <w:jc w:val="left"/>
        <w:rPr>
          <w:rFonts w:ascii="Times New Roman" w:hAnsi="Times New Roman" w:cs="Times New Roman"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shd w:val="clear" w:color="auto" w:fill="auto"/>
        <w:tabs>
          <w:tab w:val="left" w:pos="1092"/>
        </w:tabs>
        <w:spacing w:after="0" w:line="278" w:lineRule="exact"/>
        <w:ind w:left="580"/>
        <w:jc w:val="left"/>
        <w:rPr>
          <w:rFonts w:ascii="Times New Roman" w:hAnsi="Times New Roman" w:cs="Times New Roman"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Заместитель директора по                                                                                            В. Н. Шатских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капитальному строительству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</w:r>
      <w:bookmarkStart w:id="10" w:name="_GoBack"/>
      <w:bookmarkEnd w:id="10"/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Заместитель главного инженера по                                                                            А. А. Бурков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 xml:space="preserve">управлению производственными 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активами и развитию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Начальник УТР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филиала ПАО «МРСК Центра» -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«Воронежэнерго»</w:t>
      </w: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</w:r>
      <w:r w:rsidRPr="00656719">
        <w:rPr>
          <w:rFonts w:ascii="Times New Roman" w:hAnsi="Times New Roman" w:cs="Times New Roman"/>
          <w:b/>
        </w:rPr>
        <w:tab/>
        <w:t xml:space="preserve">   С. А. Канюс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Начальник УКС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филиала ПАО «МРСК Центра» -                                                                                О. В. Петров</w:t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656719">
        <w:rPr>
          <w:rFonts w:ascii="Times New Roman" w:hAnsi="Times New Roman" w:cs="Times New Roman"/>
          <w:b/>
        </w:rPr>
        <w:t>«Воронежэнерго»</w:t>
      </w:r>
      <w:r w:rsidRPr="00656719">
        <w:rPr>
          <w:rFonts w:ascii="Times New Roman" w:hAnsi="Times New Roman" w:cs="Times New Roman"/>
          <w:b/>
        </w:rPr>
        <w:tab/>
      </w:r>
    </w:p>
    <w:p w:rsidR="00656719" w:rsidRPr="00656719" w:rsidRDefault="00656719" w:rsidP="00656719">
      <w:pPr>
        <w:pStyle w:val="20"/>
        <w:framePr w:w="10085" w:h="12819" w:hRule="exact" w:wrap="none" w:vAnchor="page" w:hAnchor="page" w:x="1108" w:y="3488"/>
        <w:shd w:val="clear" w:color="auto" w:fill="auto"/>
        <w:tabs>
          <w:tab w:val="left" w:pos="1092"/>
        </w:tabs>
        <w:spacing w:after="0" w:line="278" w:lineRule="exact"/>
        <w:ind w:left="580"/>
        <w:jc w:val="left"/>
        <w:rPr>
          <w:rFonts w:ascii="Times New Roman" w:hAnsi="Times New Roman" w:cs="Times New Roman"/>
        </w:rPr>
      </w:pPr>
    </w:p>
    <w:p w:rsidR="00F26639" w:rsidRPr="00656719" w:rsidRDefault="00F26639">
      <w:pPr>
        <w:rPr>
          <w:rFonts w:ascii="Times New Roman" w:hAnsi="Times New Roman" w:cs="Times New Roman"/>
          <w:sz w:val="20"/>
          <w:szCs w:val="20"/>
        </w:rPr>
      </w:pPr>
    </w:p>
    <w:sectPr w:rsidR="00F26639" w:rsidRPr="0065671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13B" w:rsidRDefault="006B413B">
      <w:r>
        <w:separator/>
      </w:r>
    </w:p>
  </w:endnote>
  <w:endnote w:type="continuationSeparator" w:id="0">
    <w:p w:rsidR="006B413B" w:rsidRDefault="006B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13B" w:rsidRDefault="006B413B"/>
  </w:footnote>
  <w:footnote w:type="continuationSeparator" w:id="0">
    <w:p w:rsidR="006B413B" w:rsidRDefault="006B41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A37FC"/>
    <w:multiLevelType w:val="multilevel"/>
    <w:tmpl w:val="168E9A86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3D4917"/>
    <w:multiLevelType w:val="multilevel"/>
    <w:tmpl w:val="7248D620"/>
    <w:lvl w:ilvl="0">
      <w:start w:val="2"/>
      <w:numFmt w:val="decimal"/>
      <w:lvlText w:val="5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8005A31"/>
    <w:multiLevelType w:val="multilevel"/>
    <w:tmpl w:val="763A2EF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39"/>
    <w:rsid w:val="00656719"/>
    <w:rsid w:val="006B413B"/>
    <w:rsid w:val="00F16D43"/>
    <w:rsid w:val="00F2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3D0A"/>
  <w15:docId w15:val="{8D2A3708-993A-430B-8333-3E750F87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David" w:eastAsia="David" w:hAnsi="David" w:cs="David"/>
      <w:b w:val="0"/>
      <w:bCs w:val="0"/>
      <w:i w:val="0"/>
      <w:iCs w:val="0"/>
      <w:smallCaps w:val="0"/>
      <w:strike w:val="0"/>
      <w:sz w:val="106"/>
      <w:szCs w:val="106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onstantia11pt">
    <w:name w:val="Основной текст (2) + Constantia;11 pt;Курсив"/>
    <w:basedOn w:val="2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0pt">
    <w:name w:val="Заголовок №1 + 10 pt;Не полужирный"/>
    <w:basedOn w:val="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Подпись к картинке_"/>
    <w:basedOn w:val="a0"/>
    <w:link w:val="a7"/>
    <w:rPr>
      <w:rFonts w:ascii="Sylfaen" w:eastAsia="Sylfaen" w:hAnsi="Sylfaen" w:cs="Sylfae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David" w:eastAsia="David" w:hAnsi="David" w:cs="David"/>
      <w:sz w:val="106"/>
      <w:szCs w:val="10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45" w:lineRule="exact"/>
      <w:jc w:val="right"/>
    </w:pPr>
    <w:rPr>
      <w:rFonts w:ascii="Sylfaen" w:eastAsia="Sylfaen" w:hAnsi="Sylfaen" w:cs="Sylfae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1080" w:line="0" w:lineRule="atLeast"/>
      <w:jc w:val="right"/>
    </w:pPr>
    <w:rPr>
      <w:rFonts w:ascii="Sylfaen" w:eastAsia="Sylfaen" w:hAnsi="Sylfaen" w:cs="Sylfae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180" w:line="0" w:lineRule="atLeast"/>
      <w:jc w:val="center"/>
      <w:outlineLvl w:val="0"/>
    </w:pPr>
    <w:rPr>
      <w:rFonts w:ascii="Sylfaen" w:eastAsia="Sylfaen" w:hAnsi="Sylfaen" w:cs="Sylfae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ylfaen" w:eastAsia="Sylfaen" w:hAnsi="Sylfaen" w:cs="Sylfae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Sylfaen" w:eastAsia="Sylfaen" w:hAnsi="Sylfaen" w:cs="Sylfae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F16D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2020-02-10T12:47:00Z</dcterms:created>
  <dcterms:modified xsi:type="dcterms:W3CDTF">2020-02-10T13:53:00Z</dcterms:modified>
</cp:coreProperties>
</file>